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B9A" w:rsidRPr="00813B9A" w:rsidRDefault="00813B9A" w:rsidP="00813B9A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315"/>
      <w:r w:rsidRPr="00813B9A">
        <w:rPr>
          <w:rFonts w:ascii="Times New Roman" w:eastAsia="Tahoma" w:hAnsi="Times New Roman" w:cs="Times New Roman"/>
          <w:b/>
          <w:bCs/>
        </w:rPr>
        <w:t>Урок № 45. Пищеварение в полости рта. Глотание</w:t>
      </w:r>
      <w:bookmarkEnd w:id="0"/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813B9A">
        <w:rPr>
          <w:rFonts w:ascii="Times New Roman" w:eastAsia="Times New Roman" w:hAnsi="Times New Roman" w:cs="Times New Roman"/>
        </w:rPr>
        <w:t>раскрыть процессы пищеварения в ротовой полости, роль ферментов в них, нервную и гумо</w:t>
      </w:r>
      <w:bookmarkStart w:id="1" w:name="_GoBack"/>
      <w:bookmarkEnd w:id="1"/>
      <w:r w:rsidRPr="00813B9A">
        <w:rPr>
          <w:rFonts w:ascii="Times New Roman" w:eastAsia="Times New Roman" w:hAnsi="Times New Roman" w:cs="Times New Roman"/>
        </w:rPr>
        <w:t>ральную регуляцию этих процессов, влияние никотина и ал</w:t>
      </w:r>
      <w:r w:rsidRPr="00813B9A">
        <w:rPr>
          <w:rFonts w:ascii="Times New Roman" w:eastAsia="Times New Roman" w:hAnsi="Times New Roman" w:cs="Times New Roman"/>
        </w:rPr>
        <w:softHyphen/>
        <w:t>коголя на пищеварение в ротовой полости.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813B9A">
        <w:rPr>
          <w:rFonts w:ascii="Times New Roman" w:eastAsia="Times New Roman" w:hAnsi="Times New Roman" w:cs="Times New Roman"/>
        </w:rPr>
        <w:t>таблица «Схема строения органов пищеварения», крахмальный клейстер, 5 % спиртовой раствор йода, 2 % раствор НС1, 4 пробирки, штатив для пробирок, водяная баня, спиртовка, пробиркодержатель, пипетки, дополнитель</w:t>
      </w:r>
      <w:r w:rsidRPr="00813B9A">
        <w:rPr>
          <w:rFonts w:ascii="Times New Roman" w:eastAsia="Times New Roman" w:hAnsi="Times New Roman" w:cs="Times New Roman"/>
        </w:rPr>
        <w:softHyphen/>
        <w:t>ный материал для работы в группах, листочки с вопросами</w:t>
      </w:r>
    </w:p>
    <w:p w:rsidR="00813B9A" w:rsidRPr="00813B9A" w:rsidRDefault="00813B9A" w:rsidP="00813B9A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2" w:name="bookmark316"/>
      <w:r w:rsidRPr="00813B9A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813B9A" w:rsidRPr="00813B9A" w:rsidRDefault="00813B9A" w:rsidP="00813B9A">
      <w:pPr>
        <w:framePr w:h="1091" w:wrap="notBeside" w:vAnchor="text" w:hAnchor="text" w:y="1"/>
        <w:numPr>
          <w:ilvl w:val="0"/>
          <w:numId w:val="16"/>
        </w:numPr>
        <w:tabs>
          <w:tab w:val="left" w:pos="16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Организационный момент</w:t>
      </w:r>
    </w:p>
    <w:p w:rsidR="00813B9A" w:rsidRPr="00813B9A" w:rsidRDefault="00813B9A" w:rsidP="00813B9A">
      <w:pPr>
        <w:framePr w:h="1091" w:wrap="notBeside" w:vAnchor="text" w:hAnchor="text" w:y="1"/>
        <w:numPr>
          <w:ilvl w:val="0"/>
          <w:numId w:val="16"/>
        </w:numPr>
        <w:tabs>
          <w:tab w:val="left" w:pos="22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</w:p>
    <w:p w:rsidR="00813B9A" w:rsidRPr="00813B9A" w:rsidRDefault="00813B9A" w:rsidP="00813B9A">
      <w:pPr>
        <w:framePr w:h="1091" w:wrap="notBeside" w:vAnchor="text" w:hAnchor="text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57500" cy="695325"/>
            <wp:effectExtent l="0" t="0" r="0" b="9525"/>
            <wp:docPr id="2" name="Рисунок 2" descr="image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8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B9A" w:rsidRPr="00813B9A" w:rsidRDefault="00813B9A" w:rsidP="00813B9A">
      <w:pPr>
        <w:ind w:left="340" w:right="57"/>
        <w:rPr>
          <w:rFonts w:ascii="Times New Roman" w:hAnsi="Times New Roman" w:cs="Times New Roman"/>
        </w:rPr>
      </w:pP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Для игры вызываются две пары учеников. Остальные - болельщики. На доске вы</w:t>
      </w:r>
      <w:r w:rsidRPr="00813B9A">
        <w:rPr>
          <w:rFonts w:ascii="Times New Roman" w:eastAsia="Times New Roman" w:hAnsi="Times New Roman" w:cs="Times New Roman"/>
        </w:rPr>
        <w:softHyphen/>
        <w:t>вешивается пирамида. Начинающая пара выбирает поле игры.</w:t>
      </w:r>
    </w:p>
    <w:p w:rsidR="00813B9A" w:rsidRPr="00813B9A" w:rsidRDefault="00813B9A" w:rsidP="00813B9A">
      <w:pPr>
        <w:numPr>
          <w:ilvl w:val="0"/>
          <w:numId w:val="17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«Что это такое?»</w:t>
      </w:r>
      <w:r w:rsidRPr="00813B9A">
        <w:rPr>
          <w:rFonts w:ascii="Times New Roman" w:eastAsia="Times New Roman" w:hAnsi="Times New Roman" w:cs="Times New Roman"/>
        </w:rPr>
        <w:tab/>
        <w:t>4. «Узнай орган по таблице»</w:t>
      </w:r>
    </w:p>
    <w:p w:rsidR="00813B9A" w:rsidRPr="00813B9A" w:rsidRDefault="00813B9A" w:rsidP="00813B9A">
      <w:pPr>
        <w:numPr>
          <w:ilvl w:val="0"/>
          <w:numId w:val="17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«Да и нет»</w:t>
      </w:r>
      <w:r w:rsidRPr="00813B9A">
        <w:rPr>
          <w:rFonts w:ascii="Times New Roman" w:eastAsia="Times New Roman" w:hAnsi="Times New Roman" w:cs="Times New Roman"/>
        </w:rPr>
        <w:tab/>
        <w:t>5. «Расскажи мне, расскажи...»</w:t>
      </w:r>
    </w:p>
    <w:p w:rsidR="00813B9A" w:rsidRPr="00813B9A" w:rsidRDefault="00813B9A" w:rsidP="00813B9A">
      <w:pPr>
        <w:numPr>
          <w:ilvl w:val="0"/>
          <w:numId w:val="17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«Найди соответствие»</w:t>
      </w:r>
      <w:r w:rsidRPr="00813B9A">
        <w:rPr>
          <w:rFonts w:ascii="Times New Roman" w:eastAsia="Times New Roman" w:hAnsi="Times New Roman" w:cs="Times New Roman"/>
        </w:rPr>
        <w:tab/>
        <w:t>6. «Третий лишний»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566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«Что это такое?». За одну минуту один из участников объясняет тер</w:t>
      </w:r>
      <w:r w:rsidRPr="00813B9A">
        <w:rPr>
          <w:rFonts w:ascii="Times New Roman" w:eastAsia="Times New Roman" w:hAnsi="Times New Roman" w:cs="Times New Roman"/>
        </w:rPr>
        <w:softHyphen/>
        <w:t>мин другому так, чтобы партнер догадался, о чем идет речь.</w:t>
      </w:r>
    </w:p>
    <w:p w:rsidR="00813B9A" w:rsidRPr="00813B9A" w:rsidRDefault="00813B9A" w:rsidP="00813B9A">
      <w:pPr>
        <w:numPr>
          <w:ilvl w:val="0"/>
          <w:numId w:val="19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Печень.</w:t>
      </w:r>
      <w:r w:rsidRPr="00813B9A">
        <w:rPr>
          <w:rFonts w:ascii="Times New Roman" w:eastAsia="Times New Roman" w:hAnsi="Times New Roman" w:cs="Times New Roman"/>
          <w:b/>
          <w:bCs/>
        </w:rPr>
        <w:tab/>
        <w:t>5. Пульпа.</w:t>
      </w:r>
    </w:p>
    <w:p w:rsidR="00813B9A" w:rsidRPr="00813B9A" w:rsidRDefault="00813B9A" w:rsidP="00813B9A">
      <w:pPr>
        <w:numPr>
          <w:ilvl w:val="0"/>
          <w:numId w:val="19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Двенадцатиперстная кишка.</w:t>
      </w:r>
      <w:r w:rsidRPr="00813B9A">
        <w:rPr>
          <w:rFonts w:ascii="Times New Roman" w:eastAsia="Times New Roman" w:hAnsi="Times New Roman" w:cs="Times New Roman"/>
          <w:b/>
          <w:bCs/>
        </w:rPr>
        <w:tab/>
        <w:t>6. Кариес.</w:t>
      </w:r>
    </w:p>
    <w:p w:rsidR="00813B9A" w:rsidRPr="00813B9A" w:rsidRDefault="00813B9A" w:rsidP="00813B9A">
      <w:pPr>
        <w:numPr>
          <w:ilvl w:val="0"/>
          <w:numId w:val="19"/>
        </w:numPr>
        <w:tabs>
          <w:tab w:val="left" w:pos="337"/>
          <w:tab w:val="right" w:pos="579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Питательные вещества.</w:t>
      </w:r>
      <w:r w:rsidRPr="00813B9A">
        <w:rPr>
          <w:rFonts w:ascii="Times New Roman" w:eastAsia="Times New Roman" w:hAnsi="Times New Roman" w:cs="Times New Roman"/>
          <w:b/>
          <w:bCs/>
        </w:rPr>
        <w:tab/>
        <w:t>7. Желудок.</w:t>
      </w:r>
    </w:p>
    <w:p w:rsidR="00813B9A" w:rsidRPr="00813B9A" w:rsidRDefault="00813B9A" w:rsidP="00813B9A">
      <w:pPr>
        <w:numPr>
          <w:ilvl w:val="0"/>
          <w:numId w:val="19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Дентин.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566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«Да-нет». В этом задании необходимо найти правильные утверждения. За 1 минуту один из участников зачитывает утверждения, второй говорит «да», если оно верно, «нет» - если оно ошибочно.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Сыр, масло, молоко, мясо - это питательные вещества.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Питательные вещества выполняют энергетическую и строительную функцию.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Глотка является частью пищеварительного тракта.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состав эмали зубов входят соли кальция.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У каждого зуба имеется только выступающая в ротовую полость коронка и шейка.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ротовой полости пища подвергается механической обработки, смачиванию и обезза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раживанию.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Переход питательных веществ и воды в кровь и лимфу, т. е. всасывательная функция, выполняется слизистой оболочкой отдельных участков пищеварительного канала.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Слизистая желудка содержит большое количество желез, выделяющих кишечный сок.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Аппендикс - это червеобразный отросток прямой кишки, при воспалении которого развивается заболевание аппендицит.</w:t>
      </w:r>
    </w:p>
    <w:p w:rsidR="00813B9A" w:rsidRPr="00813B9A" w:rsidRDefault="00813B9A" w:rsidP="00813B9A">
      <w:pPr>
        <w:numPr>
          <w:ilvl w:val="0"/>
          <w:numId w:val="20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глотке пищеварительный путь перекрещивается с дыхательным.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Правильные утверждения: 2, 3, 4, 6, 7,10.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566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«Найди соответствие». В конкурсе участвуют оба ученика пары. Даны</w:t>
      </w:r>
    </w:p>
    <w:p w:rsidR="00813B9A" w:rsidRPr="00813B9A" w:rsidRDefault="00813B9A" w:rsidP="00813B9A">
      <w:pPr>
        <w:numPr>
          <w:ilvl w:val="0"/>
          <w:numId w:val="21"/>
        </w:numPr>
        <w:tabs>
          <w:tab w:val="left" w:pos="333"/>
          <w:tab w:val="left" w:pos="3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понятия. Между первыми и вторым понятиями существует определенная связь. Запишите рядом с третьим понятием слово, чтобы между ними существовала такая же связь. Время конкурса — 1 минута.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337"/>
        </w:tabs>
        <w:ind w:right="57"/>
        <w:rPr>
          <w:rFonts w:ascii="Times New Roman" w:eastAsia="Times New Roman" w:hAnsi="Times New Roman" w:cs="Times New Roman"/>
          <w:b/>
          <w:bCs/>
        </w:rPr>
        <w:sectPr w:rsidR="00813B9A" w:rsidRPr="00813B9A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813B9A">
        <w:rPr>
          <w:rFonts w:ascii="Times New Roman" w:eastAsia="Times New Roman" w:hAnsi="Times New Roman" w:cs="Times New Roman"/>
          <w:b/>
          <w:bCs/>
        </w:rPr>
        <w:t>Предсердие: сердце = желчный пузырь: (печень).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lastRenderedPageBreak/>
        <w:t>Легкие: дыхание = тонкий кишечник: (всасывание)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Зубы: кариес = десна: (пародонтоз).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Глотка и желудок: пищевод = желудок и тонкий кишечник: (двенадцатиперстная кишка)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Желудок: желудочные железы = ротовая полость: (слюнные железы).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Зуб: эмаль = желудок: (слизистая).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Кровь: гематология = зубы: (стоматология).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Печень: желчь = поджелудочная железа: (поджелудочный сок).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Всасывательная функция ЖКТ: слизистые оболочки = двигательная функция ЖКТ: (гладкая мускулатура стенок ЖКТ).</w:t>
      </w:r>
    </w:p>
    <w:p w:rsidR="00813B9A" w:rsidRPr="00813B9A" w:rsidRDefault="00813B9A" w:rsidP="00813B9A">
      <w:pPr>
        <w:numPr>
          <w:ilvl w:val="0"/>
          <w:numId w:val="22"/>
        </w:numPr>
        <w:tabs>
          <w:tab w:val="left" w:pos="44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Углеводы: глюкоза = белки: (аминокислоты).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«Узнай орган по таблице». Один из участников получает список орга</w:t>
      </w:r>
      <w:r w:rsidRPr="00813B9A">
        <w:rPr>
          <w:rFonts w:ascii="Times New Roman" w:eastAsia="Times New Roman" w:hAnsi="Times New Roman" w:cs="Times New Roman"/>
        </w:rPr>
        <w:softHyphen/>
        <w:t>нов, которые ему нужно показать на таблице, второй - называет эти органы. Время конкурса - 1 минута.</w:t>
      </w:r>
    </w:p>
    <w:p w:rsidR="00813B9A" w:rsidRPr="00813B9A" w:rsidRDefault="00813B9A" w:rsidP="00813B9A">
      <w:pPr>
        <w:ind w:left="340" w:right="57" w:firstLine="28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1 - глотка; 2 - печень, 3 - ротовая полость; 4 - желудок, 5 - желчный пузырь, 6 - толстый кишечник, 7 - поджелудочная железа; 8 - тонкий кишечник; 9 - пищевод,</w:t>
      </w:r>
    </w:p>
    <w:p w:rsidR="00813B9A" w:rsidRPr="00813B9A" w:rsidRDefault="00813B9A" w:rsidP="00813B9A">
      <w:pPr>
        <w:numPr>
          <w:ilvl w:val="0"/>
          <w:numId w:val="23"/>
        </w:numPr>
        <w:tabs>
          <w:tab w:val="left" w:pos="189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- прямая кишка; 11 - двенадцатиперстная кишка; 12 - аппендикс.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«Расскажи мне, расскажи...». Участвуют оба ученика пары. За 1 минуту надо ответить на большее количество вопросов.</w:t>
      </w:r>
    </w:p>
    <w:p w:rsidR="00813B9A" w:rsidRPr="00813B9A" w:rsidRDefault="00813B9A" w:rsidP="00813B9A">
      <w:pPr>
        <w:numPr>
          <w:ilvl w:val="0"/>
          <w:numId w:val="24"/>
        </w:numPr>
        <w:tabs>
          <w:tab w:val="left" w:pos="435"/>
          <w:tab w:val="right" w:pos="587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Каково значение пищи?</w:t>
      </w:r>
      <w:r w:rsidRPr="00813B9A">
        <w:rPr>
          <w:rFonts w:ascii="Times New Roman" w:eastAsia="Times New Roman" w:hAnsi="Times New Roman" w:cs="Times New Roman"/>
          <w:b/>
          <w:bCs/>
        </w:rPr>
        <w:tab/>
        <w:t>6. Почему необходима механическая обра-</w:t>
      </w:r>
    </w:p>
    <w:p w:rsidR="00813B9A" w:rsidRPr="00813B9A" w:rsidRDefault="00813B9A" w:rsidP="00813B9A">
      <w:pPr>
        <w:numPr>
          <w:ilvl w:val="0"/>
          <w:numId w:val="24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Чем пища отличается от питательных ботка пищи?</w:t>
      </w:r>
    </w:p>
    <w:p w:rsidR="00813B9A" w:rsidRPr="00813B9A" w:rsidRDefault="00813B9A" w:rsidP="00813B9A">
      <w:pPr>
        <w:tabs>
          <w:tab w:val="right" w:pos="5698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веществ?</w:t>
      </w:r>
      <w:r w:rsidRPr="00813B9A">
        <w:rPr>
          <w:rFonts w:ascii="Times New Roman" w:eastAsia="Times New Roman" w:hAnsi="Times New Roman" w:cs="Times New Roman"/>
          <w:b/>
          <w:bCs/>
        </w:rPr>
        <w:tab/>
        <w:t>7. Почему необходимо беречь зубы?</w:t>
      </w:r>
    </w:p>
    <w:p w:rsidR="00813B9A" w:rsidRPr="00813B9A" w:rsidRDefault="00813B9A" w:rsidP="00813B9A">
      <w:pPr>
        <w:numPr>
          <w:ilvl w:val="0"/>
          <w:numId w:val="24"/>
        </w:numPr>
        <w:tabs>
          <w:tab w:val="left" w:pos="435"/>
          <w:tab w:val="left" w:pos="4418"/>
          <w:tab w:val="center" w:pos="5052"/>
          <w:tab w:val="right" w:pos="587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Какие типы зубов свойственны челове- 8. Почему нельзя</w:t>
      </w:r>
      <w:r w:rsidRPr="00813B9A">
        <w:rPr>
          <w:rFonts w:ascii="Times New Roman" w:eastAsia="Times New Roman" w:hAnsi="Times New Roman" w:cs="Times New Roman"/>
          <w:b/>
          <w:bCs/>
        </w:rPr>
        <w:tab/>
        <w:t>сразу</w:t>
      </w:r>
      <w:r w:rsidRPr="00813B9A">
        <w:rPr>
          <w:rFonts w:ascii="Times New Roman" w:eastAsia="Times New Roman" w:hAnsi="Times New Roman" w:cs="Times New Roman"/>
          <w:b/>
          <w:bCs/>
        </w:rPr>
        <w:tab/>
        <w:t>после</w:t>
      </w:r>
      <w:r w:rsidRPr="00813B9A">
        <w:rPr>
          <w:rFonts w:ascii="Times New Roman" w:eastAsia="Times New Roman" w:hAnsi="Times New Roman" w:cs="Times New Roman"/>
          <w:b/>
          <w:bCs/>
        </w:rPr>
        <w:tab/>
        <w:t>горячего</w:t>
      </w:r>
    </w:p>
    <w:p w:rsidR="00813B9A" w:rsidRPr="00813B9A" w:rsidRDefault="00813B9A" w:rsidP="00813B9A">
      <w:pPr>
        <w:tabs>
          <w:tab w:val="left" w:pos="3158"/>
          <w:tab w:val="left" w:pos="4235"/>
          <w:tab w:val="right" w:pos="5698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ку?</w:t>
      </w:r>
      <w:r w:rsidRPr="00813B9A">
        <w:rPr>
          <w:rFonts w:ascii="Times New Roman" w:eastAsia="Times New Roman" w:hAnsi="Times New Roman" w:cs="Times New Roman"/>
          <w:b/>
          <w:bCs/>
        </w:rPr>
        <w:tab/>
        <w:t>есть мороженое,</w:t>
      </w:r>
      <w:r w:rsidRPr="00813B9A">
        <w:rPr>
          <w:rFonts w:ascii="Times New Roman" w:eastAsia="Times New Roman" w:hAnsi="Times New Roman" w:cs="Times New Roman"/>
          <w:b/>
          <w:bCs/>
        </w:rPr>
        <w:tab/>
        <w:t>а мороженое</w:t>
      </w:r>
      <w:r w:rsidRPr="00813B9A">
        <w:rPr>
          <w:rFonts w:ascii="Times New Roman" w:eastAsia="Times New Roman" w:hAnsi="Times New Roman" w:cs="Times New Roman"/>
          <w:b/>
          <w:bCs/>
        </w:rPr>
        <w:tab/>
        <w:t>запивать</w:t>
      </w:r>
    </w:p>
    <w:p w:rsidR="00813B9A" w:rsidRPr="00813B9A" w:rsidRDefault="00813B9A" w:rsidP="00813B9A">
      <w:pPr>
        <w:numPr>
          <w:ilvl w:val="0"/>
          <w:numId w:val="24"/>
        </w:numPr>
        <w:tabs>
          <w:tab w:val="left" w:pos="435"/>
          <w:tab w:val="left" w:pos="3344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Чем резцы, клыки и коренные зубы от-</w:t>
      </w:r>
      <w:r w:rsidRPr="00813B9A">
        <w:rPr>
          <w:rFonts w:ascii="Times New Roman" w:eastAsia="Times New Roman" w:hAnsi="Times New Roman" w:cs="Times New Roman"/>
          <w:b/>
          <w:bCs/>
        </w:rPr>
        <w:tab/>
        <w:t>горячим чаем?</w:t>
      </w:r>
    </w:p>
    <w:p w:rsidR="00813B9A" w:rsidRPr="00813B9A" w:rsidRDefault="00813B9A" w:rsidP="00813B9A">
      <w:pPr>
        <w:tabs>
          <w:tab w:val="right" w:pos="5698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личаются друг от друга?</w:t>
      </w:r>
      <w:r w:rsidRPr="00813B9A">
        <w:rPr>
          <w:rFonts w:ascii="Times New Roman" w:eastAsia="Times New Roman" w:hAnsi="Times New Roman" w:cs="Times New Roman"/>
          <w:b/>
          <w:bCs/>
        </w:rPr>
        <w:tab/>
        <w:t>9. Какие функции выполняют питатель-</w:t>
      </w:r>
    </w:p>
    <w:p w:rsidR="00813B9A" w:rsidRPr="00813B9A" w:rsidRDefault="00813B9A" w:rsidP="00813B9A">
      <w:pPr>
        <w:tabs>
          <w:tab w:val="left" w:pos="3344"/>
        </w:tabs>
        <w:ind w:left="340" w:right="57" w:firstLine="28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  <w:lang w:val="en-US"/>
        </w:rPr>
        <w:t>s</w:t>
      </w:r>
      <w:r w:rsidRPr="00813B9A">
        <w:rPr>
          <w:rFonts w:ascii="Times New Roman" w:eastAsia="Times New Roman" w:hAnsi="Times New Roman" w:cs="Times New Roman"/>
          <w:b/>
          <w:bCs/>
        </w:rPr>
        <w:t>. Каково внутреннее строение зуба?</w:t>
      </w:r>
      <w:r w:rsidRPr="00813B9A">
        <w:rPr>
          <w:rFonts w:ascii="Times New Roman" w:eastAsia="Times New Roman" w:hAnsi="Times New Roman" w:cs="Times New Roman"/>
          <w:b/>
          <w:bCs/>
        </w:rPr>
        <w:tab/>
        <w:t>ные вещества?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</w:rPr>
        <w:t xml:space="preserve">10. </w:t>
      </w:r>
      <w:r w:rsidRPr="00813B9A">
        <w:rPr>
          <w:rFonts w:ascii="Times New Roman" w:eastAsia="Times New Roman" w:hAnsi="Times New Roman" w:cs="Times New Roman"/>
          <w:b/>
          <w:bCs/>
        </w:rPr>
        <w:t>Перечислите функции пищеваритель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ной системы.</w:t>
      </w:r>
    </w:p>
    <w:p w:rsidR="00813B9A" w:rsidRPr="00813B9A" w:rsidRDefault="00813B9A" w:rsidP="00813B9A">
      <w:pPr>
        <w:numPr>
          <w:ilvl w:val="0"/>
          <w:numId w:val="18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Конкурс «Третий лишний». Один из учащихся зачитывает группу слов, другой находит лишнее (подчеркнуто линией), Время конкурса 1 минута.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Глотка, пищевод, печень, желудок, кишечник.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Функции пищеварительной системы - секреторная, двигательная, строительная, вса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сывательная.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Питательные вещества - это сыр, белки, жиры, углеводы и минеральные соли.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 продуктам животного происхождения относятся: масло, яйца, творог, сахар, мясо.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Пищеварительные железы, расположенные вне пищеварительного тракта: слюнные, печень, желудочные, поджелудочные железы.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Зубной аппарат человека состоит из резцов, клыков, коренных и хищных зубов. •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У каждого зуба имеются выступающая в ротовую полость коронка, шейка, дентин и находящийся в глубине челюсти корень.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Функции питательных веществ - строительная, двигательная, энергетическая.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Железы смешанной секреции - печень, слюнные, поджелудочная и половые железы.</w:t>
      </w:r>
    </w:p>
    <w:p w:rsidR="00813B9A" w:rsidRPr="00813B9A" w:rsidRDefault="00813B9A" w:rsidP="00813B9A">
      <w:pPr>
        <w:numPr>
          <w:ilvl w:val="0"/>
          <w:numId w:val="25"/>
        </w:numPr>
        <w:tabs>
          <w:tab w:val="left" w:pos="441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ротовой полости пища разжевывается, увлажняется слюной и окончательно пере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варивается.</w:t>
      </w:r>
    </w:p>
    <w:p w:rsidR="00813B9A" w:rsidRPr="00813B9A" w:rsidRDefault="00813B9A" w:rsidP="00813B9A">
      <w:pPr>
        <w:ind w:left="340" w:right="57" w:firstLine="28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Задания, с которыми не справились участники игры, передаются зрителям.</w:t>
      </w:r>
    </w:p>
    <w:p w:rsidR="00813B9A" w:rsidRPr="00813B9A" w:rsidRDefault="00813B9A" w:rsidP="00813B9A">
      <w:pPr>
        <w:ind w:left="340" w:right="57" w:firstLine="28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На основании количества выполненных заданий учитель выставляет оценки и участникам игры, и болельщикам.</w:t>
      </w:r>
    </w:p>
    <w:p w:rsidR="00813B9A" w:rsidRPr="00813B9A" w:rsidRDefault="00813B9A" w:rsidP="00813B9A">
      <w:pPr>
        <w:numPr>
          <w:ilvl w:val="0"/>
          <w:numId w:val="15"/>
        </w:numPr>
        <w:tabs>
          <w:tab w:val="left" w:pos="435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  <w:b/>
          <w:bCs/>
        </w:rPr>
        <w:t xml:space="preserve">Изучение новой темы </w:t>
      </w:r>
      <w:r w:rsidRPr="00813B9A">
        <w:rPr>
          <w:rFonts w:ascii="Times New Roman" w:eastAsia="Times New Roman" w:hAnsi="Times New Roman" w:cs="Times New Roman"/>
        </w:rPr>
        <w:t>«Вот те и госпожа слюна! Ишь, какая прелесть!»</w:t>
      </w:r>
    </w:p>
    <w:p w:rsidR="00813B9A" w:rsidRPr="00813B9A" w:rsidRDefault="00813B9A" w:rsidP="00813B9A">
      <w:pPr>
        <w:ind w:left="340" w:right="57" w:firstLine="280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t>И. П. Павлов</w:t>
      </w:r>
    </w:p>
    <w:p w:rsidR="00813B9A" w:rsidRPr="00813B9A" w:rsidRDefault="00813B9A" w:rsidP="00813B9A">
      <w:pPr>
        <w:ind w:left="340" w:right="57" w:firstLine="280"/>
        <w:rPr>
          <w:rFonts w:ascii="Times New Roman" w:eastAsia="Times New Roman" w:hAnsi="Times New Roman" w:cs="Times New Roman"/>
        </w:rPr>
        <w:sectPr w:rsidR="00813B9A" w:rsidRPr="00813B9A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813B9A">
        <w:rPr>
          <w:rFonts w:ascii="Times New Roman" w:eastAsia="Times New Roman" w:hAnsi="Times New Roman" w:cs="Times New Roman"/>
        </w:rPr>
        <w:t>Учитель обращает внимание учащихся на тему занятия, слова И. П. Павлова, ко</w:t>
      </w:r>
      <w:r w:rsidRPr="00813B9A">
        <w:rPr>
          <w:rFonts w:ascii="Times New Roman" w:eastAsia="Times New Roman" w:hAnsi="Times New Roman" w:cs="Times New Roman"/>
        </w:rPr>
        <w:softHyphen/>
        <w:t>торые приведены в качестве эпиграфа к уроку. Вместе с учащимися определяет цели занятия. Затем класс делится на группы, которые получают задания.</w:t>
      </w:r>
    </w:p>
    <w:p w:rsidR="00813B9A" w:rsidRPr="00813B9A" w:rsidRDefault="00813B9A" w:rsidP="00813B9A">
      <w:pPr>
        <w:numPr>
          <w:ilvl w:val="0"/>
          <w:numId w:val="26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lastRenderedPageBreak/>
        <w:t xml:space="preserve">Группа </w:t>
      </w:r>
      <w:r w:rsidRPr="00813B9A">
        <w:rPr>
          <w:rFonts w:ascii="Times New Roman" w:eastAsia="Times New Roman" w:hAnsi="Times New Roman" w:cs="Times New Roman"/>
          <w:b/>
          <w:bCs/>
        </w:rPr>
        <w:t xml:space="preserve">«Анатомы» </w:t>
      </w:r>
      <w:r w:rsidRPr="00813B9A">
        <w:rPr>
          <w:rFonts w:ascii="Times New Roman" w:eastAsia="Times New Roman" w:hAnsi="Times New Roman" w:cs="Times New Roman"/>
        </w:rPr>
        <w:t>изучает дополнительный материал о составе слюны, распо</w:t>
      </w:r>
      <w:r w:rsidRPr="00813B9A">
        <w:rPr>
          <w:rFonts w:ascii="Times New Roman" w:eastAsia="Times New Roman" w:hAnsi="Times New Roman" w:cs="Times New Roman"/>
        </w:rPr>
        <w:softHyphen/>
        <w:t xml:space="preserve">ложении слюнных желез, готовит выступление для всего класса </w:t>
      </w:r>
      <w:r w:rsidRPr="00813B9A">
        <w:rPr>
          <w:rFonts w:ascii="Times New Roman" w:eastAsia="Times New Roman" w:hAnsi="Times New Roman" w:cs="Times New Roman"/>
          <w:i/>
          <w:iCs/>
        </w:rPr>
        <w:t xml:space="preserve">.{Приложение </w:t>
      </w:r>
      <w:r w:rsidRPr="00813B9A">
        <w:rPr>
          <w:rFonts w:ascii="Times New Roman" w:eastAsia="Corbel" w:hAnsi="Times New Roman" w:cs="Times New Roman"/>
          <w:b/>
          <w:bCs/>
          <w:i/>
          <w:iCs/>
        </w:rPr>
        <w:t>№</w:t>
      </w:r>
      <w:r w:rsidRPr="00813B9A">
        <w:rPr>
          <w:rFonts w:ascii="Times New Roman" w:eastAsia="Tahoma" w:hAnsi="Times New Roman" w:cs="Times New Roman"/>
          <w:i/>
          <w:iCs/>
        </w:rPr>
        <w:t>1</w:t>
      </w:r>
      <w:r w:rsidRPr="00813B9A">
        <w:rPr>
          <w:rFonts w:ascii="Times New Roman" w:eastAsia="Corbel" w:hAnsi="Times New Roman" w:cs="Times New Roman"/>
          <w:b/>
          <w:bCs/>
          <w:i/>
          <w:iCs/>
        </w:rPr>
        <w:t>).</w:t>
      </w:r>
    </w:p>
    <w:p w:rsidR="00813B9A" w:rsidRPr="00813B9A" w:rsidRDefault="00813B9A" w:rsidP="00813B9A">
      <w:pPr>
        <w:numPr>
          <w:ilvl w:val="0"/>
          <w:numId w:val="26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 xml:space="preserve">Группа </w:t>
      </w:r>
      <w:r w:rsidRPr="00813B9A">
        <w:rPr>
          <w:rFonts w:ascii="Times New Roman" w:eastAsia="Times New Roman" w:hAnsi="Times New Roman" w:cs="Times New Roman"/>
          <w:b/>
          <w:bCs/>
        </w:rPr>
        <w:t xml:space="preserve">«Практики» </w:t>
      </w:r>
      <w:r w:rsidRPr="00813B9A">
        <w:rPr>
          <w:rFonts w:ascii="Times New Roman" w:eastAsia="Times New Roman" w:hAnsi="Times New Roman" w:cs="Times New Roman"/>
        </w:rPr>
        <w:t xml:space="preserve">выполняет лабораторную работу «Действие ферментов слюны на крахмал», объясняет свои полученные результаты перед классом. </w:t>
      </w:r>
      <w:r w:rsidRPr="00813B9A">
        <w:rPr>
          <w:rFonts w:ascii="Times New Roman" w:eastAsia="Times New Roman" w:hAnsi="Times New Roman" w:cs="Times New Roman"/>
          <w:i/>
          <w:iCs/>
        </w:rPr>
        <w:t>(Приложение №2.)</w:t>
      </w:r>
    </w:p>
    <w:p w:rsidR="00813B9A" w:rsidRPr="00813B9A" w:rsidRDefault="00813B9A" w:rsidP="00813B9A">
      <w:pPr>
        <w:numPr>
          <w:ilvl w:val="0"/>
          <w:numId w:val="26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 xml:space="preserve">Группа </w:t>
      </w:r>
      <w:r w:rsidRPr="00813B9A">
        <w:rPr>
          <w:rFonts w:ascii="Times New Roman" w:eastAsia="Times New Roman" w:hAnsi="Times New Roman" w:cs="Times New Roman"/>
          <w:b/>
          <w:bCs/>
        </w:rPr>
        <w:t xml:space="preserve">«Методисты» </w:t>
      </w:r>
      <w:r w:rsidRPr="00813B9A">
        <w:rPr>
          <w:rFonts w:ascii="Times New Roman" w:eastAsia="Times New Roman" w:hAnsi="Times New Roman" w:cs="Times New Roman"/>
        </w:rPr>
        <w:t>работает над дополнительным материалом, раскрыва</w:t>
      </w:r>
      <w:r w:rsidRPr="00813B9A">
        <w:rPr>
          <w:rFonts w:ascii="Times New Roman" w:eastAsia="Times New Roman" w:hAnsi="Times New Roman" w:cs="Times New Roman"/>
        </w:rPr>
        <w:softHyphen/>
        <w:t xml:space="preserve">ющим методику изучения функций слюнных желез, готовит сообщение для класса. </w:t>
      </w:r>
      <w:r w:rsidRPr="00813B9A">
        <w:rPr>
          <w:rFonts w:ascii="Times New Roman" w:eastAsia="Times New Roman" w:hAnsi="Times New Roman" w:cs="Times New Roman"/>
          <w:i/>
          <w:iCs/>
        </w:rPr>
        <w:t>(Приложение № 3.)</w:t>
      </w:r>
    </w:p>
    <w:p w:rsidR="00813B9A" w:rsidRPr="00813B9A" w:rsidRDefault="00813B9A" w:rsidP="00813B9A">
      <w:pPr>
        <w:numPr>
          <w:ilvl w:val="0"/>
          <w:numId w:val="26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 xml:space="preserve">Группа </w:t>
      </w:r>
      <w:r w:rsidRPr="00813B9A">
        <w:rPr>
          <w:rFonts w:ascii="Times New Roman" w:eastAsia="Times New Roman" w:hAnsi="Times New Roman" w:cs="Times New Roman"/>
          <w:b/>
          <w:bCs/>
        </w:rPr>
        <w:t xml:space="preserve">«Теоретики» </w:t>
      </w:r>
      <w:r w:rsidRPr="00813B9A">
        <w:rPr>
          <w:rFonts w:ascii="Times New Roman" w:eastAsia="Times New Roman" w:hAnsi="Times New Roman" w:cs="Times New Roman"/>
        </w:rPr>
        <w:t xml:space="preserve">изучает материал о глотании. </w:t>
      </w:r>
      <w:r w:rsidRPr="00813B9A">
        <w:rPr>
          <w:rFonts w:ascii="Times New Roman" w:eastAsia="Times New Roman" w:hAnsi="Times New Roman" w:cs="Times New Roman"/>
          <w:i/>
          <w:iCs/>
        </w:rPr>
        <w:t>(Приложение № 4.)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Каждая пара учащихся получает перечень вопросов, на которые в ходе выступле</w:t>
      </w:r>
      <w:r w:rsidRPr="00813B9A">
        <w:rPr>
          <w:rFonts w:ascii="Times New Roman" w:eastAsia="Times New Roman" w:hAnsi="Times New Roman" w:cs="Times New Roman"/>
        </w:rPr>
        <w:softHyphen/>
        <w:t>ния групп должны найти ответы.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Примерный перечень вопросов для работы учащихся: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В каком отделе пищеварительного канала человека начинается пищеварение?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Дайте физиологическое обоснование народной мудрости: «Кто хорошо жует, тот долго живет».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Какие физические и химические изменения происходят с пищей в ротовой полости?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 важно хорошо пережевать пищу?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 при долгом жевании картофеля ощущается сладковатый вкус?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  <w:lang w:val="en-US"/>
        </w:rPr>
        <w:t xml:space="preserve">Die </w:t>
      </w:r>
      <w:r w:rsidRPr="00813B9A">
        <w:rPr>
          <w:rFonts w:ascii="Times New Roman" w:eastAsia="Times New Roman" w:hAnsi="Times New Roman" w:cs="Times New Roman"/>
        </w:rPr>
        <w:t>образуется слюна?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Каким образом удобнее всего изучать функции слюнных желез?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Какие рефлексы носят названия безусловные (врожденные) слюноотдели</w:t>
      </w:r>
      <w:r w:rsidRPr="00813B9A">
        <w:rPr>
          <w:rFonts w:ascii="Times New Roman" w:eastAsia="Times New Roman" w:hAnsi="Times New Roman" w:cs="Times New Roman"/>
        </w:rPr>
        <w:softHyphen/>
        <w:t>тельные рефлексы, условные слюноотделительные рефлексы?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В каком отделе головного мозга находится слюноотделительный центр?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Что такое ферменты?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Рассмотрите рис. 65 учебника. Какое из трех названных веществ на рисунке сможет проникнуть через клеточную мембрану и почему?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Какие условия наиболее благоприятны для действия ферментов слюны?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Будет ли происходить слюноотделение у животного, если у него повреждены нервы, отходящие от языка и слизистой оболочки рта?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 исследование И. М. Павловым деятельности слюнных желез стало «мостиком» по изучению работы головного мозга?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Щенка кормили только молоком. Будет ли у него выделяться слюна, если ему покажут кусок мяса? Ответ поясните.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Какую роль в акте глотания играют мягкое небо и надгортанник?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Дайте физиологическое обоснование народной мудрости «Когда я ем, я глух и нем».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 при глотании задерживается дыхание и учащается сердцебиение?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Почему, когда мы едим, то спокойно проглатываем пищу, но, сделав 3-4 гло</w:t>
      </w:r>
      <w:r w:rsidRPr="00813B9A">
        <w:rPr>
          <w:rFonts w:ascii="Times New Roman" w:eastAsia="Times New Roman" w:hAnsi="Times New Roman" w:cs="Times New Roman"/>
        </w:rPr>
        <w:softHyphen/>
        <w:t>тательных движения без пищи, чувствуем затруднения в глотании?</w:t>
      </w:r>
    </w:p>
    <w:p w:rsidR="00813B9A" w:rsidRPr="00813B9A" w:rsidRDefault="00813B9A" w:rsidP="00813B9A">
      <w:pPr>
        <w:numPr>
          <w:ilvl w:val="0"/>
          <w:numId w:val="27"/>
        </w:numPr>
        <w:tabs>
          <w:tab w:val="left" w:pos="533"/>
        </w:tabs>
        <w:ind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Почему для того, чтобы было легче проглотить сухой хлеб, его часто запива</w:t>
      </w:r>
      <w:r w:rsidRPr="00813B9A">
        <w:rPr>
          <w:rFonts w:ascii="Times New Roman" w:eastAsia="Times New Roman" w:hAnsi="Times New Roman" w:cs="Times New Roman"/>
        </w:rPr>
        <w:softHyphen/>
        <w:t>ют чаем или молоком?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После самостоятельной работы в группах организуется выступление учащихся.</w:t>
      </w:r>
    </w:p>
    <w:p w:rsidR="00813B9A" w:rsidRPr="00813B9A" w:rsidRDefault="00813B9A" w:rsidP="00813B9A">
      <w:pPr>
        <w:keepNext/>
        <w:keepLines/>
        <w:numPr>
          <w:ilvl w:val="0"/>
          <w:numId w:val="15"/>
        </w:numPr>
        <w:tabs>
          <w:tab w:val="left" w:pos="24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317"/>
      <w:r w:rsidRPr="00813B9A">
        <w:rPr>
          <w:rFonts w:ascii="Times New Roman" w:eastAsia="Times New Roman" w:hAnsi="Times New Roman" w:cs="Times New Roman"/>
          <w:b/>
          <w:bCs/>
        </w:rPr>
        <w:t>Закрепление изученного материала</w:t>
      </w:r>
      <w:bookmarkEnd w:id="3"/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Организуется работа учащихся в парах по вопросам, полученным в начале урока.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В ходе работы ученики отмечают те вопросы, которые вызвали затруднения. Если времени урока достаточно, то на сложные вопросы отвечают хорошо успевающие учащиеся.</w:t>
      </w:r>
    </w:p>
    <w:p w:rsidR="00813B9A" w:rsidRPr="00813B9A" w:rsidRDefault="00813B9A" w:rsidP="00813B9A">
      <w:pPr>
        <w:keepNext/>
        <w:keepLines/>
        <w:numPr>
          <w:ilvl w:val="0"/>
          <w:numId w:val="15"/>
        </w:numPr>
        <w:tabs>
          <w:tab w:val="left" w:pos="241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318"/>
      <w:r w:rsidRPr="00813B9A">
        <w:rPr>
          <w:rFonts w:ascii="Times New Roman" w:eastAsia="Times New Roman" w:hAnsi="Times New Roman" w:cs="Times New Roman"/>
          <w:b/>
          <w:bCs/>
        </w:rPr>
        <w:t>Домашнее задание</w:t>
      </w:r>
      <w:bookmarkEnd w:id="4"/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Уч. Б.: §30, 31.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t>Уч. К.: §31.</w:t>
      </w:r>
    </w:p>
    <w:p w:rsidR="00813B9A" w:rsidRPr="00813B9A" w:rsidRDefault="00813B9A" w:rsidP="00813B9A">
      <w:pPr>
        <w:ind w:left="340" w:right="57" w:firstLine="320"/>
        <w:rPr>
          <w:rFonts w:ascii="Times New Roman" w:eastAsia="Times New Roman" w:hAnsi="Times New Roman" w:cs="Times New Roman"/>
        </w:rPr>
        <w:sectPr w:rsidR="00813B9A" w:rsidRPr="00813B9A" w:rsidSect="00E122BA">
          <w:pgSz w:w="11909" w:h="16838"/>
          <w:pgMar w:top="993" w:right="710" w:bottom="851" w:left="993" w:header="0" w:footer="3" w:gutter="317"/>
          <w:cols w:space="720"/>
          <w:noEndnote/>
          <w:docGrid w:linePitch="360"/>
        </w:sectPr>
      </w:pPr>
      <w:r w:rsidRPr="00813B9A">
        <w:rPr>
          <w:rFonts w:ascii="Times New Roman" w:eastAsia="Times New Roman" w:hAnsi="Times New Roman" w:cs="Times New Roman"/>
        </w:rPr>
        <w:t>Уч. Д.: §31, 32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</w:rPr>
        <w:lastRenderedPageBreak/>
        <w:t>Работа по вопросам, полученным во время урока.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813B9A">
        <w:rPr>
          <w:rFonts w:ascii="Times New Roman" w:eastAsia="Times New Roman" w:hAnsi="Times New Roman" w:cs="Times New Roman"/>
        </w:rPr>
        <w:t xml:space="preserve"> подготовить сообщения «Павловские методы изучения пищеварения».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Дополнительная литература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Биология. 9 класс. Сборник рефератов. Часть 2. - М.: Изд-во Эксмо, 2003. - 544 с.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Детская энциклопедия. Человек. Т. 7. - М.: Издательство «Педагогика», 1975.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t>Приложение 1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Первый пищеварительный сок. Во рту слюной пища смачивается. Это облегча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ет не только ее механическое измельчение, но и подвергает химическому разложению. Увлажненные слюной куски легче разлагаются желудочным соком.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Вся слизистая оболочка рта, от губ до зева, имеет множество слюнных и слизистых желез разной величины. На внутренней стороне губ они с просяное зерно, но много среди них и микроскопически малых. Крупные железы похожи на гроздья винограда, их 3 пары: подъязычные, поднижнечелюстные и околоушные.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Околоушную железу можно обнаружить, если сжать пальцами щеки впереди ушей. Чувствуется, как слюна заполняет рот. Околоушные железы выделяют самую жидкую слюну.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Если слегка сжать кожу под нижней челюстью, тоже начнется выделение слюны в ро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товую полость. Это подчелюстная слюнная железа. Подъязычную прощупать не удается, т. к. она находится глубоко под языком, но ее работу можно пронаблюдать.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Возьмите зеркало и поставьте так, чтобы можно было хорошо рассмотреть рот. Затем захватите язык верхними зубами и резко отогните его вверх и назад, приоткрыв при этом рот. Вы увидите, как из-под языка брызнет фонтанчик слюны. Выход протока подъязыч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ной слюнной железы находится под уздечкой языка. Часто в этом месте удается рассмот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реть небольшое отверстие. Подъязычные железы выделяют самую вязкую слюну. Слона, как правило, является смесью секретов вех слюнных желез и представляет собой бесцвет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ную слизистую мутноватую жидкость.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За сутки у человека выделяется в среднем 1 л слюны. При сухой пище выделяется мно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го слюны, при влажной - мало.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Слюна состоит из 99,4 % воды. У здорового человека слюна имеет щелочную реак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цию, т. к. содержит соли щелочных металлов. Они нейтрализуют кислоты гниения, кото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рые образуются при разложении остатков пищи во рту под влиянием микробов.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слюне содержится особое вещество - лизоцим, которое растворяет микробы, вы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зывая их гибель.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Кроме того, слюна содержит ферменты, например, птиалин: если пожевать немного булки, не глотая, то можно ощутить сладкий вкус. Крахмал под действием фермента слю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ны превратился в сахар. Подобным же действием обладает фермент амилаза.</w:t>
      </w:r>
    </w:p>
    <w:p w:rsidR="00813B9A" w:rsidRPr="00813B9A" w:rsidRDefault="00813B9A" w:rsidP="00813B9A">
      <w:pPr>
        <w:numPr>
          <w:ilvl w:val="0"/>
          <w:numId w:val="28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t>Приложение №2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Лабораторная работа. Действие слюны на крахмал. (Уч. К. - с. 170; Уч. Д. — с. 133.)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i/>
          <w:iCs/>
        </w:rPr>
        <w:t>Цель работы.</w:t>
      </w:r>
      <w:r w:rsidRPr="00813B9A">
        <w:rPr>
          <w:rFonts w:ascii="Times New Roman" w:eastAsia="Times New Roman" w:hAnsi="Times New Roman" w:cs="Times New Roman"/>
          <w:b/>
          <w:bCs/>
        </w:rPr>
        <w:t xml:space="preserve"> Показать способность слюны переваривать углеводы.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Материал и оборудование: крахмальный клейстер (1 % водный р-р), 5 % - спиртовой раствор йода, 2 % р-р НС1, 4 пробирки, штатив для пробирок, водяная баня, спиртовка, воронка, пипетка.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Крахмал расщепляется под влиянием содержащихся в слюне фермента амилазы. Действие амилазы проявляется только в слабощелочной среде и при температуре 37-38 °С.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lastRenderedPageBreak/>
        <w:t>Ход работы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706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Собрать в пробирку небольшое количество слюны и разбавить ее водой в соотношении</w:t>
      </w:r>
    </w:p>
    <w:p w:rsidR="00813B9A" w:rsidRPr="00813B9A" w:rsidRDefault="00813B9A" w:rsidP="00813B9A">
      <w:pPr>
        <w:ind w:left="340" w:right="57"/>
        <w:rPr>
          <w:rFonts w:ascii="Times New Roman" w:eastAsia="Corbel" w:hAnsi="Times New Roman" w:cs="Times New Roman"/>
          <w:b/>
          <w:bCs/>
        </w:rPr>
      </w:pPr>
      <w:r w:rsidRPr="00813B9A">
        <w:rPr>
          <w:rFonts w:ascii="Times New Roman" w:eastAsia="Gulim" w:hAnsi="Times New Roman" w:cs="Times New Roman"/>
        </w:rPr>
        <w:t>1</w:t>
      </w:r>
      <w:r w:rsidRPr="00813B9A">
        <w:rPr>
          <w:rFonts w:ascii="Times New Roman" w:eastAsia="Corbel" w:hAnsi="Times New Roman" w:cs="Times New Roman"/>
          <w:b/>
          <w:bCs/>
        </w:rPr>
        <w:t>:</w:t>
      </w:r>
      <w:r w:rsidRPr="00813B9A">
        <w:rPr>
          <w:rFonts w:ascii="Times New Roman" w:eastAsia="Gulim" w:hAnsi="Times New Roman" w:cs="Times New Roman"/>
        </w:rPr>
        <w:t>2</w:t>
      </w:r>
      <w:r w:rsidRPr="00813B9A">
        <w:rPr>
          <w:rFonts w:ascii="Times New Roman" w:eastAsia="Corbel" w:hAnsi="Times New Roman" w:cs="Times New Roman"/>
          <w:b/>
          <w:bCs/>
        </w:rPr>
        <w:t>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каждую пробирку (№ 1-4) налить по 1 мл слюны.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Слюну в пробирке № 2 предварительно нагреть на спиртовке дол кипения и охладить, в пробирке № 3 - подкислить, добавить 1-2 капли 2 %-го раствора НС1.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Во все пробирки налить по 2 мл крахмального клейстера, пробирки встряхнуть.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360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Пробирки № 1-3 поместить на водяную баню (37 °С), в пробирку № 4 - в стакан со льдом.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42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Через 10 мин к содержимому всех пробирок добавить по 1-2 капли р-ра йода.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42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Отметить, какие изменения произошли в пробирках. Результаты наблюдений записать в таблицу 1.</w:t>
      </w:r>
    </w:p>
    <w:p w:rsidR="00813B9A" w:rsidRPr="00813B9A" w:rsidRDefault="00813B9A" w:rsidP="00813B9A">
      <w:pPr>
        <w:numPr>
          <w:ilvl w:val="0"/>
          <w:numId w:val="29"/>
        </w:numPr>
        <w:tabs>
          <w:tab w:val="left" w:pos="422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Сделать выводы о влиянии амилазы на крахмал.</w:t>
      </w:r>
    </w:p>
    <w:p w:rsidR="00813B9A" w:rsidRPr="00813B9A" w:rsidRDefault="00813B9A" w:rsidP="00813B9A">
      <w:pPr>
        <w:framePr w:w="5882" w:wrap="notBeside" w:vAnchor="text" w:hAnchor="text" w:xAlign="center" w:y="1"/>
        <w:ind w:left="340" w:right="57"/>
        <w:rPr>
          <w:rFonts w:ascii="Times New Roman" w:eastAsia="Times New Roman" w:hAnsi="Times New Roman" w:cs="Times New Roman"/>
        </w:rPr>
      </w:pPr>
      <w:r w:rsidRPr="00813B9A">
        <w:rPr>
          <w:rFonts w:ascii="Times New Roman" w:eastAsia="Corbel" w:hAnsi="Times New Roman" w:cs="Times New Roman"/>
          <w:i/>
          <w:iCs/>
        </w:rPr>
        <w:t>Таблица 1.</w:t>
      </w:r>
      <w:r w:rsidRPr="00813B9A">
        <w:rPr>
          <w:rFonts w:ascii="Times New Roman" w:eastAsia="Times New Roman" w:hAnsi="Times New Roman" w:cs="Times New Roman"/>
        </w:rPr>
        <w:t xml:space="preserve"> Действие слюны на крахмал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8"/>
        <w:gridCol w:w="1890"/>
        <w:gridCol w:w="932"/>
        <w:gridCol w:w="2192"/>
      </w:tblGrid>
      <w:tr w:rsidR="00813B9A" w:rsidRPr="00813B9A" w:rsidTr="00C6369C">
        <w:trPr>
          <w:trHeight w:hRule="exact" w:val="400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</w:p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пробирки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Содержимое пробирки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Температура,</w:t>
            </w:r>
          </w:p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°С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Окраска содержимого пробирки</w:t>
            </w:r>
          </w:p>
        </w:tc>
      </w:tr>
      <w:tr w:rsidR="00813B9A" w:rsidRPr="00813B9A" w:rsidTr="00C6369C">
        <w:trPr>
          <w:trHeight w:hRule="exact" w:val="371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2 мл крахмального клейстера + 1 мл слюны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37 °С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не изменилась</w:t>
            </w:r>
          </w:p>
        </w:tc>
      </w:tr>
      <w:tr w:rsidR="00813B9A" w:rsidRPr="00813B9A" w:rsidTr="00C6369C">
        <w:trPr>
          <w:trHeight w:hRule="exact" w:val="385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2 мл крахмального клейстера + 1 мл прокипяченной слюны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37 °С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синяя</w:t>
            </w:r>
          </w:p>
        </w:tc>
      </w:tr>
      <w:tr w:rsidR="00813B9A" w:rsidRPr="00813B9A" w:rsidTr="00C6369C">
        <w:trPr>
          <w:trHeight w:hRule="exact" w:val="367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2 мл крахмального клейстера + 1 мл подкисленной слюны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37 °С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синяя</w:t>
            </w:r>
          </w:p>
        </w:tc>
      </w:tr>
      <w:tr w:rsidR="00813B9A" w:rsidRPr="00813B9A" w:rsidTr="00C6369C">
        <w:trPr>
          <w:trHeight w:hRule="exact" w:val="403"/>
          <w:jc w:val="center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2 мл крахмального клейстера + 1 мл слюны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0°С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3B9A" w:rsidRPr="00813B9A" w:rsidRDefault="00813B9A" w:rsidP="00813B9A">
            <w:pPr>
              <w:framePr w:w="5882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813B9A">
              <w:rPr>
                <w:rFonts w:ascii="Times New Roman" w:eastAsia="Times New Roman" w:hAnsi="Times New Roman" w:cs="Times New Roman"/>
                <w:b/>
                <w:bCs/>
              </w:rPr>
              <w:t>синяя</w:t>
            </w:r>
          </w:p>
        </w:tc>
      </w:tr>
    </w:tbl>
    <w:p w:rsidR="00813B9A" w:rsidRPr="00813B9A" w:rsidRDefault="00813B9A" w:rsidP="00813B9A">
      <w:pPr>
        <w:ind w:left="340" w:right="57"/>
        <w:rPr>
          <w:rFonts w:ascii="Times New Roman" w:hAnsi="Times New Roman" w:cs="Times New Roman"/>
        </w:rPr>
      </w:pP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Ответьте на вопросы: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При каких условиях наблюдается действие фермента амилазы?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Какие условия наиболее благоприятны для действия ферментов слюны? Какие ве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щества образуются в ротовой полости при расщеплении крахмала?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t>Приложение № 3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«Плёвая желёзка». Блестящие исследования работы слюнных желез провели И.П. Павлов и его ученики. Ими была разработана простая и остроумная операция с на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ложением фистулы на околоушную слюнную железу собаки. Отверстие ее протока с ку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сочком слизистой из внутренней стороны щеки перенесли наружу. Слюна не поступала в рот, а стекала каплями через подклеенную к щеке воронку в пробирку. Таким образом можно легко наблюдать деятельность железы.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Опыты показали, что на различные раздражители выделяется слюна, неодинаковая по количеству и составу. Так, из околоушной железы на мясо выделяется мало слюны, но она густая, богатая слизью, обволакивая мясо, слизь облегчает его проглатывание. Вдвое больше слюны выделяется при кормлении хлебом. Это можно объяснить тем, что, в про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тивоположность мясу, хлеб впитывает в себя жидкость, а потому для его обволакивания нужно больше слюны. На жидкую пищу выделяется очень мало слюны; на подкисленную</w:t>
      </w:r>
    </w:p>
    <w:p w:rsidR="00813B9A" w:rsidRPr="00813B9A" w:rsidRDefault="00813B9A" w:rsidP="00813B9A">
      <w:pPr>
        <w:numPr>
          <w:ilvl w:val="0"/>
          <w:numId w:val="1"/>
        </w:numPr>
        <w:tabs>
          <w:tab w:val="left" w:pos="157"/>
        </w:tabs>
        <w:ind w:right="57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очень много водянистой, но более щелочной слюны, которая нейтрализует кислоту; на введение в рот воды, подогретой до 45 °С, выделяется очень густая слюна, обволакиваю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щая слизистую оболочку полости рта и предохраняющая ее от ожога.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Столь сложная и разнообразная работа слюнных желез обеспечивается рефлекторно нервной системой. Запах пищи раздражает находящиеся в полсти носа окончания обо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нятельных нервов. Во рту пища раздражает окончания вкусовых, а также осязательных нервных волокон. Возникшие импульсы по соответствующим нервам передаются в ЦНС. Получив необходимую информацию, мозг посылает по другим нервам ответные импуль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 xml:space="preserve">сы к слюнным </w:t>
      </w:r>
      <w:r w:rsidRPr="00813B9A">
        <w:rPr>
          <w:rFonts w:ascii="Times New Roman" w:eastAsia="Times New Roman" w:hAnsi="Times New Roman" w:cs="Times New Roman"/>
          <w:b/>
          <w:bCs/>
        </w:rPr>
        <w:lastRenderedPageBreak/>
        <w:t>железам. Когда у собаки перерезали нерв и таким образом нарушили связь железы с мозгом, при ее кормлении из фистулы не вытекало ни одной капли слюны. Деятельность слюнной железы была выключена из общей системы организма. Отделение слюны можно вызвать раздражением электрическим током слюноотделительного центра в продолговатом мозгу. Нарушение его выводит из строя слюнные железы. Когда пища попадает в рот, возникает рефлекторное отделение слюны. Этот рефлекс врожденный, как и рефлекс отдергивания руки при уколе.</w:t>
      </w:r>
    </w:p>
    <w:p w:rsidR="00813B9A" w:rsidRPr="00813B9A" w:rsidRDefault="00813B9A" w:rsidP="00813B9A">
      <w:pPr>
        <w:ind w:left="340" w:right="57" w:firstLine="26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При виде пищи происходит такой же рефлекс, но только начинается он с нервных окончаний, находящихся не в полости рта, а в глазу. Каждый из нас знает, что нередко при одном только виде пищи, а иногда даже при мысли о ней «текут только слюнки». Попробуйте вспомнить вкус лимона и представить себе, что отрезаете ломтик лимона и кладете его в рот. Сразу же почувствуете отделение слюны. Этот рефлекс не постоянный и не врожденный. Он приобретается в результате жизненного опыта, его называют услов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ным. Слюнные железы связаны через нервную систему со всеми органами. Собака по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ранила лапу, и в ответ отделяется слюна, которой она с помощью языка зализывает рану. «Плёвая желёзка», как ласково называл И. П. Павлов слюнную железу, была превращена в мощный телескоп, направленный на изучение деятельности мозга.</w:t>
      </w:r>
    </w:p>
    <w:p w:rsidR="00813B9A" w:rsidRPr="00813B9A" w:rsidRDefault="00813B9A" w:rsidP="00813B9A">
      <w:pPr>
        <w:ind w:left="340" w:right="57"/>
        <w:rPr>
          <w:rFonts w:ascii="Times New Roman" w:eastAsia="Times New Roman" w:hAnsi="Times New Roman" w:cs="Times New Roman"/>
          <w:i/>
          <w:iCs/>
        </w:rPr>
      </w:pPr>
      <w:r w:rsidRPr="00813B9A">
        <w:rPr>
          <w:rFonts w:ascii="Times New Roman" w:eastAsia="Times New Roman" w:hAnsi="Times New Roman" w:cs="Times New Roman"/>
          <w:i/>
          <w:iCs/>
        </w:rPr>
        <w:t>Приложение № 4</w:t>
      </w:r>
    </w:p>
    <w:p w:rsidR="00813B9A" w:rsidRPr="00813B9A" w:rsidRDefault="00813B9A" w:rsidP="00813B9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Дальше по пищеводу. Тщательно отработанный пищевой комок, смоченный слюной и слизью, движениями языка проталкивается к входу в пищевод, в глотку.</w:t>
      </w:r>
    </w:p>
    <w:p w:rsidR="00813B9A" w:rsidRPr="00813B9A" w:rsidRDefault="00813B9A" w:rsidP="00813B9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Начавшееся глотание мы не можем приостановить. Движения мышц ротовой по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лости произвольны, но как только пища перейдет за язычок, человек не может произ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вольно управлять работой гладких мышц, во власть которых попадает пищевой комок. Дальнейшее проталкивание его управляется последовательными рефлекторными движе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ниями. Глотание является сигналом к открыванию входа в желудок.</w:t>
      </w:r>
    </w:p>
    <w:p w:rsidR="00813B9A" w:rsidRPr="00813B9A" w:rsidRDefault="00813B9A" w:rsidP="00813B9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В глотке пищеварительный путь перекрещивается с дыхательным. В момент глотания происходит поднятие гортани и закрытие ее входа надгортанником. Кроме того, благода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ря поднятию мягкого неба пища не попадает и в носовую полость. В результате сокраще</w:t>
      </w:r>
      <w:r w:rsidRPr="00813B9A">
        <w:rPr>
          <w:rFonts w:ascii="Times New Roman" w:eastAsia="Times New Roman" w:hAnsi="Times New Roman" w:cs="Times New Roman"/>
          <w:b/>
          <w:bCs/>
        </w:rPr>
        <w:softHyphen/>
        <w:t>ний мышц глотки пища продвигается в пищевод.</w:t>
      </w:r>
    </w:p>
    <w:p w:rsidR="00813B9A" w:rsidRPr="00813B9A" w:rsidRDefault="00813B9A" w:rsidP="00813B9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Проталкивание пищи по пищеводу идет при активной работе его станок. Пища не просто падает сама по себе вниз благодаря своей тяжести. Она проходит в желудок и при необычном положении тела. Вам, наверное, приходилось утолять жажду, склонившись у родника. Многие животные всегда едят и пьют с низко опущенной головой.</w:t>
      </w:r>
    </w:p>
    <w:p w:rsidR="00813B9A" w:rsidRPr="00813B9A" w:rsidRDefault="00813B9A" w:rsidP="00813B9A">
      <w:pPr>
        <w:ind w:left="340" w:right="57" w:firstLine="200"/>
        <w:rPr>
          <w:rFonts w:ascii="Times New Roman" w:eastAsia="Times New Roman" w:hAnsi="Times New Roman" w:cs="Times New Roman"/>
          <w:b/>
          <w:bCs/>
        </w:rPr>
      </w:pPr>
      <w:r w:rsidRPr="00813B9A">
        <w:rPr>
          <w:rFonts w:ascii="Times New Roman" w:eastAsia="Times New Roman" w:hAnsi="Times New Roman" w:cs="Times New Roman"/>
          <w:b/>
          <w:bCs/>
        </w:rPr>
        <w:t>При неизлечимых повреждениях пищевода его можно заменить, его функцию может выполнить часть кишки, вшитая вместо удаленного хирургом пищевода. Впервые такую операцию, завоевавшую мировое признание, сделал в 1907 г. русский хирург П.А. Герцен.</w:t>
      </w:r>
    </w:p>
    <w:p w:rsidR="00DE31B9" w:rsidRPr="00813B9A" w:rsidRDefault="00DE31B9" w:rsidP="00813B9A"/>
    <w:sectPr w:rsidR="00DE31B9" w:rsidRPr="00813B9A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8D9" w:rsidRDefault="00FA48D9">
      <w:r>
        <w:separator/>
      </w:r>
    </w:p>
  </w:endnote>
  <w:endnote w:type="continuationSeparator" w:id="0">
    <w:p w:rsidR="00FA48D9" w:rsidRDefault="00FA4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8D9" w:rsidRDefault="00FA48D9">
      <w:r>
        <w:separator/>
      </w:r>
    </w:p>
  </w:footnote>
  <w:footnote w:type="continuationSeparator" w:id="0">
    <w:p w:rsidR="00FA48D9" w:rsidRDefault="00FA4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718B7D8" wp14:editId="6A51BE78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932FC"/>
    <w:multiLevelType w:val="multilevel"/>
    <w:tmpl w:val="69647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29730E"/>
    <w:multiLevelType w:val="multilevel"/>
    <w:tmpl w:val="7B4C7BA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866B09"/>
    <w:multiLevelType w:val="multilevel"/>
    <w:tmpl w:val="0E482E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EA5159"/>
    <w:multiLevelType w:val="multilevel"/>
    <w:tmpl w:val="27AC46A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04461"/>
    <w:multiLevelType w:val="multilevel"/>
    <w:tmpl w:val="DFBA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B6B7E"/>
    <w:multiLevelType w:val="multilevel"/>
    <w:tmpl w:val="333E50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EB7D30"/>
    <w:multiLevelType w:val="multilevel"/>
    <w:tmpl w:val="CA42D9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603B8F"/>
    <w:multiLevelType w:val="multilevel"/>
    <w:tmpl w:val="4718C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D27836"/>
    <w:multiLevelType w:val="multilevel"/>
    <w:tmpl w:val="F94C8B74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11"/>
        <w:szCs w:val="1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F77E5D"/>
    <w:multiLevelType w:val="multilevel"/>
    <w:tmpl w:val="F76455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D32439"/>
    <w:multiLevelType w:val="multilevel"/>
    <w:tmpl w:val="92B6EA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874AE8"/>
    <w:multiLevelType w:val="multilevel"/>
    <w:tmpl w:val="DB54A9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EC515C"/>
    <w:multiLevelType w:val="multilevel"/>
    <w:tmpl w:val="E83CE0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31E12E2"/>
    <w:multiLevelType w:val="multilevel"/>
    <w:tmpl w:val="4E6ACF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667577"/>
    <w:multiLevelType w:val="multilevel"/>
    <w:tmpl w:val="2B70F26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7452B8"/>
    <w:multiLevelType w:val="multilevel"/>
    <w:tmpl w:val="3322EFE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6311E2"/>
    <w:multiLevelType w:val="multilevel"/>
    <w:tmpl w:val="8A02EC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FD565C9"/>
    <w:multiLevelType w:val="multilevel"/>
    <w:tmpl w:val="3C32BAF8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30461FB"/>
    <w:multiLevelType w:val="multilevel"/>
    <w:tmpl w:val="5A8288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7D16A3"/>
    <w:multiLevelType w:val="multilevel"/>
    <w:tmpl w:val="3A961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C27DB9"/>
    <w:multiLevelType w:val="multilevel"/>
    <w:tmpl w:val="1104091E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E2A0202"/>
    <w:multiLevelType w:val="multilevel"/>
    <w:tmpl w:val="4F5ABD60"/>
    <w:lvl w:ilvl="0">
      <w:start w:val="10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009497C"/>
    <w:multiLevelType w:val="multilevel"/>
    <w:tmpl w:val="E0BC2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B8761A"/>
    <w:multiLevelType w:val="multilevel"/>
    <w:tmpl w:val="3D14B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63932B3"/>
    <w:multiLevelType w:val="multilevel"/>
    <w:tmpl w:val="8D0A27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4F0F16"/>
    <w:multiLevelType w:val="multilevel"/>
    <w:tmpl w:val="C8D2A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C767C9B"/>
    <w:multiLevelType w:val="multilevel"/>
    <w:tmpl w:val="131C5C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EED0B91"/>
    <w:multiLevelType w:val="multilevel"/>
    <w:tmpl w:val="DACED40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16"/>
  </w:num>
  <w:num w:numId="5">
    <w:abstractNumId w:val="11"/>
  </w:num>
  <w:num w:numId="6">
    <w:abstractNumId w:val="15"/>
  </w:num>
  <w:num w:numId="7">
    <w:abstractNumId w:val="1"/>
  </w:num>
  <w:num w:numId="8">
    <w:abstractNumId w:val="4"/>
  </w:num>
  <w:num w:numId="9">
    <w:abstractNumId w:val="7"/>
  </w:num>
  <w:num w:numId="10">
    <w:abstractNumId w:val="27"/>
  </w:num>
  <w:num w:numId="11">
    <w:abstractNumId w:val="24"/>
  </w:num>
  <w:num w:numId="12">
    <w:abstractNumId w:val="28"/>
  </w:num>
  <w:num w:numId="13">
    <w:abstractNumId w:val="26"/>
  </w:num>
  <w:num w:numId="14">
    <w:abstractNumId w:val="9"/>
  </w:num>
  <w:num w:numId="15">
    <w:abstractNumId w:val="12"/>
  </w:num>
  <w:num w:numId="16">
    <w:abstractNumId w:val="18"/>
  </w:num>
  <w:num w:numId="17">
    <w:abstractNumId w:val="5"/>
  </w:num>
  <w:num w:numId="18">
    <w:abstractNumId w:val="20"/>
  </w:num>
  <w:num w:numId="19">
    <w:abstractNumId w:val="0"/>
  </w:num>
  <w:num w:numId="20">
    <w:abstractNumId w:val="2"/>
  </w:num>
  <w:num w:numId="21">
    <w:abstractNumId w:val="3"/>
  </w:num>
  <w:num w:numId="22">
    <w:abstractNumId w:val="25"/>
  </w:num>
  <w:num w:numId="23">
    <w:abstractNumId w:val="22"/>
  </w:num>
  <w:num w:numId="24">
    <w:abstractNumId w:val="14"/>
  </w:num>
  <w:num w:numId="25">
    <w:abstractNumId w:val="13"/>
  </w:num>
  <w:num w:numId="26">
    <w:abstractNumId w:val="6"/>
  </w:num>
  <w:num w:numId="27">
    <w:abstractNumId w:val="23"/>
  </w:num>
  <w:num w:numId="28">
    <w:abstractNumId w:val="19"/>
  </w:num>
  <w:num w:numId="2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74B7E"/>
    <w:rsid w:val="00391F21"/>
    <w:rsid w:val="003971A3"/>
    <w:rsid w:val="003F0E18"/>
    <w:rsid w:val="00493DBB"/>
    <w:rsid w:val="004A2B5D"/>
    <w:rsid w:val="004C029B"/>
    <w:rsid w:val="004F0DB5"/>
    <w:rsid w:val="0052464A"/>
    <w:rsid w:val="00532A66"/>
    <w:rsid w:val="0056192A"/>
    <w:rsid w:val="00573E91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13B9A"/>
    <w:rsid w:val="008B5816"/>
    <w:rsid w:val="0090540E"/>
    <w:rsid w:val="00905E73"/>
    <w:rsid w:val="00967CD1"/>
    <w:rsid w:val="009764D1"/>
    <w:rsid w:val="00997A69"/>
    <w:rsid w:val="009D3898"/>
    <w:rsid w:val="009E4584"/>
    <w:rsid w:val="00A10259"/>
    <w:rsid w:val="00A266F0"/>
    <w:rsid w:val="00A279F8"/>
    <w:rsid w:val="00A44DA1"/>
    <w:rsid w:val="00AA2E82"/>
    <w:rsid w:val="00AB7DD5"/>
    <w:rsid w:val="00B00B7D"/>
    <w:rsid w:val="00B24748"/>
    <w:rsid w:val="00B36772"/>
    <w:rsid w:val="00BB1B7F"/>
    <w:rsid w:val="00C76CFF"/>
    <w:rsid w:val="00CA26C1"/>
    <w:rsid w:val="00CB1EF9"/>
    <w:rsid w:val="00D0334D"/>
    <w:rsid w:val="00D361E5"/>
    <w:rsid w:val="00D71A95"/>
    <w:rsid w:val="00D77CF4"/>
    <w:rsid w:val="00D826EF"/>
    <w:rsid w:val="00DB4329"/>
    <w:rsid w:val="00DE202A"/>
    <w:rsid w:val="00DE31B9"/>
    <w:rsid w:val="00E03DAA"/>
    <w:rsid w:val="00E16D99"/>
    <w:rsid w:val="00EA1F19"/>
    <w:rsid w:val="00EB5ADB"/>
    <w:rsid w:val="00EC4BB2"/>
    <w:rsid w:val="00EC7C8F"/>
    <w:rsid w:val="00EE36EF"/>
    <w:rsid w:val="00EF610E"/>
    <w:rsid w:val="00F76E80"/>
    <w:rsid w:val="00F81DFF"/>
    <w:rsid w:val="00F96B17"/>
    <w:rsid w:val="00FA48D9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2478</Words>
  <Characters>14129</Characters>
  <Application>Microsoft Office Word</Application>
  <DocSecurity>0</DocSecurity>
  <Lines>117</Lines>
  <Paragraphs>33</Paragraphs>
  <ScaleCrop>false</ScaleCrop>
  <Company>Microsoft</Company>
  <LinksUpToDate>false</LinksUpToDate>
  <CharactersWithSpaces>16574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49</cp:revision>
  <dcterms:created xsi:type="dcterms:W3CDTF">2015-01-19T11:54:00Z</dcterms:created>
  <dcterms:modified xsi:type="dcterms:W3CDTF">2015-01-22T14:40:00Z</dcterms:modified>
</cp:coreProperties>
</file>